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618" w:rsidRPr="00AE1618" w:rsidRDefault="00AE1618" w:rsidP="00AE1618">
      <w:pPr>
        <w:widowControl w:val="0"/>
        <w:tabs>
          <w:tab w:val="left" w:pos="8460"/>
        </w:tabs>
        <w:suppressAutoHyphens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</w:pP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Załącznik nr </w:t>
      </w:r>
      <w:r>
        <w:rPr>
          <w:rFonts w:ascii="Times New Roman" w:eastAsia="Times New Roman" w:hAnsi="Times New Roman" w:cs="Calibri"/>
          <w:b/>
          <w:kern w:val="1"/>
          <w:lang w:eastAsia="ar-SA"/>
        </w:rPr>
        <w:t>1-</w:t>
      </w:r>
      <w:r w:rsidR="00841D7B">
        <w:rPr>
          <w:rFonts w:ascii="Times New Roman" w:eastAsia="Times New Roman" w:hAnsi="Times New Roman" w:cs="Calibri"/>
          <w:b/>
          <w:kern w:val="1"/>
          <w:lang w:eastAsia="ar-SA"/>
        </w:rPr>
        <w:t>1</w:t>
      </w:r>
      <w:r w:rsidR="00485B88">
        <w:rPr>
          <w:rFonts w:ascii="Times New Roman" w:eastAsia="Times New Roman" w:hAnsi="Times New Roman" w:cs="Calibri"/>
          <w:b/>
          <w:kern w:val="1"/>
          <w:lang w:eastAsia="ar-SA"/>
        </w:rPr>
        <w:t>1</w:t>
      </w: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 do SWZ</w:t>
      </w:r>
    </w:p>
    <w:p w:rsidR="00AE1618" w:rsidRDefault="00AE1618" w:rsidP="00AE161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E1618" w:rsidRDefault="00213254">
      <w:pPr>
        <w:rPr>
          <w:rFonts w:ascii="Times New Roman" w:hAnsi="Times New Roman" w:cs="Times New Roman"/>
          <w:b/>
          <w:sz w:val="20"/>
          <w:szCs w:val="20"/>
        </w:rPr>
      </w:pPr>
      <w:r w:rsidRPr="00213254">
        <w:rPr>
          <w:rFonts w:ascii="Times New Roman" w:hAnsi="Times New Roman" w:cs="Times New Roman"/>
          <w:b/>
          <w:sz w:val="20"/>
          <w:szCs w:val="20"/>
        </w:rPr>
        <w:t xml:space="preserve">Grupa </w:t>
      </w:r>
      <w:r w:rsidR="00841D7B">
        <w:rPr>
          <w:rFonts w:ascii="Times New Roman" w:hAnsi="Times New Roman" w:cs="Times New Roman"/>
          <w:b/>
          <w:sz w:val="20"/>
          <w:szCs w:val="20"/>
        </w:rPr>
        <w:t>1</w:t>
      </w:r>
      <w:r w:rsidR="00485B88">
        <w:rPr>
          <w:rFonts w:ascii="Times New Roman" w:hAnsi="Times New Roman" w:cs="Times New Roman"/>
          <w:b/>
          <w:sz w:val="20"/>
          <w:szCs w:val="20"/>
        </w:rPr>
        <w:t>1</w:t>
      </w:r>
      <w:bookmarkStart w:id="0" w:name="_GoBack"/>
      <w:bookmarkEnd w:id="0"/>
      <w:r w:rsidRPr="00213254">
        <w:rPr>
          <w:rFonts w:ascii="Times New Roman" w:hAnsi="Times New Roman" w:cs="Times New Roman"/>
          <w:b/>
          <w:sz w:val="20"/>
          <w:szCs w:val="20"/>
        </w:rPr>
        <w:t xml:space="preserve">: </w:t>
      </w:r>
      <w:proofErr w:type="spellStart"/>
      <w:r w:rsidR="00841D7B" w:rsidRPr="00841D7B">
        <w:rPr>
          <w:rFonts w:ascii="Times New Roman" w:hAnsi="Times New Roman" w:cs="Times New Roman"/>
          <w:b/>
          <w:sz w:val="20"/>
          <w:szCs w:val="20"/>
        </w:rPr>
        <w:t>Videorektoskop</w:t>
      </w:r>
      <w:proofErr w:type="spellEnd"/>
      <w:r w:rsidR="00841D7B" w:rsidRPr="00841D7B">
        <w:rPr>
          <w:rFonts w:ascii="Times New Roman" w:hAnsi="Times New Roman" w:cs="Times New Roman"/>
          <w:b/>
          <w:sz w:val="20"/>
          <w:szCs w:val="20"/>
        </w:rPr>
        <w:t xml:space="preserve"> diagnostyczny  -  1 szt.</w:t>
      </w:r>
    </w:p>
    <w:p w:rsidR="00BD72F6" w:rsidRDefault="00BD72F6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tbl>
      <w:tblPr>
        <w:tblW w:w="104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383"/>
        <w:gridCol w:w="1276"/>
        <w:gridCol w:w="1989"/>
      </w:tblGrid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oceniany</w:t>
            </w:r>
          </w:p>
        </w:tc>
      </w:tr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Sprzęt fabrycznie nowy, wyprodukowany nie wcześniej niż w 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zawiera: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źródło światła LED (3000K) z wbudowanym procesorem obrazu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 elektroniczna regulacja światła 5 – 100%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 czas pracy LED 10 000 godz.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światłowód 1,8 m, śr</w:t>
            </w: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 4,8 mm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kamera</w:t>
            </w: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FULL HD do przechwytywania obrazu na ekran monitora, podgląd kamery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- zasilanie 110 – 240V; 50 – 60 </w:t>
            </w:r>
            <w:proofErr w:type="spellStart"/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Hz</w:t>
            </w:r>
            <w:proofErr w:type="spellEnd"/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głowica </w:t>
            </w:r>
            <w:proofErr w:type="spellStart"/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rektoskopowa</w:t>
            </w:r>
            <w:proofErr w:type="spellEnd"/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światłowodowa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głowica </w:t>
            </w:r>
            <w:proofErr w:type="spellStart"/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anoskopowa</w:t>
            </w:r>
            <w:proofErr w:type="spellEnd"/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umożliwiająca jednoczesne wprowadzenie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  igły lekarskiej kanałem roboczym i podgląd tej czynności,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  śr. 25 mm, dł. robocza 25 mm, kanał do igły lekarskiej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  o dł. 80 mm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łącznik kątowy, </w:t>
            </w: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adapter kątowy umożliwiający podgląd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  wprowadzonych szczypiec biopsyjnych na ekran monitora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 regulacja kąta obrotu 360º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podwójny</w:t>
            </w: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przełącznik nożny do zmiany formy zapisu (zdjęcia/wideo)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</w:t>
            </w: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edykowany wózek komputerowy z uchwytem na kamerę</w:t>
            </w:r>
          </w:p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 uchwyt, pompka powietrza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 podać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Komputer, monitor  24” FULL HD, klawiatura, mysz bezprzewodowa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Szczypce biopsyjne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Software pozwalający udokumentować zabieg w postaci zdjęć i filmów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Baza danych pacjentów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napToGrid w:val="0"/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41D7B" w:rsidRPr="00841D7B" w:rsidTr="00841D7B">
        <w:trPr>
          <w:trHeight w:val="51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napToGrid w:val="0"/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gwarancji i serwisu: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Okres gwarancji min. 24 miesiące na cały zestaw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0ED" w:rsidRDefault="00DE20ED" w:rsidP="00DE20E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TAK</w:t>
            </w:r>
          </w:p>
          <w:p w:rsidR="00841D7B" w:rsidRPr="00841D7B" w:rsidRDefault="00DE20ED" w:rsidP="00DE20E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(podać w Formularzu ofertowym)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BD72F6" w:rsidRDefault="00841D7B" w:rsidP="00841D7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 miesięcy –</w:t>
            </w:r>
          </w:p>
          <w:p w:rsidR="00841D7B" w:rsidRPr="00BD72F6" w:rsidRDefault="00841D7B" w:rsidP="00841D7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pkt</w:t>
            </w:r>
          </w:p>
          <w:p w:rsidR="00841D7B" w:rsidRPr="00BD72F6" w:rsidRDefault="00841D7B" w:rsidP="00841D7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 miesięcy –</w:t>
            </w:r>
          </w:p>
          <w:p w:rsidR="00841D7B" w:rsidRPr="00841D7B" w:rsidRDefault="00841D7B" w:rsidP="00841D7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pkt</w:t>
            </w:r>
          </w:p>
        </w:tc>
      </w:tr>
      <w:tr w:rsidR="00841D7B" w:rsidRPr="00841D7B" w:rsidTr="00841D7B">
        <w:trPr>
          <w:trHeight w:val="167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TAK,</w:t>
            </w:r>
          </w:p>
          <w:p w:rsidR="00841D7B" w:rsidRPr="00841D7B" w:rsidRDefault="00841D7B" w:rsidP="00841D7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podać liczbę wymaganych dla bezpiecznej pracy urządzeń przeglądów okresowych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41D7B" w:rsidRPr="00841D7B" w:rsidTr="00841D7B">
        <w:trPr>
          <w:trHeight w:val="318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numPr>
                <w:ilvl w:val="0"/>
                <w:numId w:val="2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Instrukcja obsługi w wersji elektronicznej i papierowej w języku polskim (dostarczyć wraz z urządzeniem)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41D7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7B" w:rsidRPr="00841D7B" w:rsidRDefault="00841D7B" w:rsidP="00841D7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</w:tbl>
    <w:p w:rsidR="00841D7B" w:rsidRDefault="00841D7B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p w:rsidR="00841D7B" w:rsidRDefault="00841D7B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p w:rsidR="00841D7B" w:rsidRDefault="00841D7B" w:rsidP="00BD72F6">
      <w:pPr>
        <w:spacing w:after="0"/>
        <w:rPr>
          <w:rFonts w:ascii="Times New Roman" w:hAnsi="Times New Roman" w:cs="Times New Roman"/>
          <w:sz w:val="10"/>
          <w:szCs w:val="10"/>
        </w:rPr>
      </w:pPr>
    </w:p>
    <w:sectPr w:rsidR="00841D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254" w:rsidRDefault="00213254" w:rsidP="009B1A4F">
      <w:pPr>
        <w:spacing w:after="0" w:line="240" w:lineRule="auto"/>
      </w:pPr>
      <w:r>
        <w:separator/>
      </w:r>
    </w:p>
  </w:endnote>
  <w:end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595050141"/>
      <w:docPartObj>
        <w:docPartGallery w:val="Page Numbers (Bottom of Page)"/>
        <w:docPartUnique/>
      </w:docPartObj>
    </w:sdtPr>
    <w:sdtEndPr/>
    <w:sdtContent>
      <w:p w:rsidR="00213254" w:rsidRPr="009B1A4F" w:rsidRDefault="00213254">
        <w:pPr>
          <w:pStyle w:val="Stopka"/>
          <w:jc w:val="center"/>
          <w:rPr>
            <w:rFonts w:ascii="Times New Roman" w:hAnsi="Times New Roman" w:cs="Times New Roman"/>
          </w:rPr>
        </w:pPr>
        <w:r w:rsidRPr="009B1A4F">
          <w:rPr>
            <w:rFonts w:ascii="Times New Roman" w:hAnsi="Times New Roman" w:cs="Times New Roman"/>
          </w:rPr>
          <w:fldChar w:fldCharType="begin"/>
        </w:r>
        <w:r w:rsidRPr="009B1A4F">
          <w:rPr>
            <w:rFonts w:ascii="Times New Roman" w:hAnsi="Times New Roman" w:cs="Times New Roman"/>
          </w:rPr>
          <w:instrText>PAGE   \* MERGEFORMAT</w:instrText>
        </w:r>
        <w:r w:rsidRPr="009B1A4F">
          <w:rPr>
            <w:rFonts w:ascii="Times New Roman" w:hAnsi="Times New Roman" w:cs="Times New Roman"/>
          </w:rPr>
          <w:fldChar w:fldCharType="separate"/>
        </w:r>
        <w:r w:rsidR="00485B88">
          <w:rPr>
            <w:rFonts w:ascii="Times New Roman" w:hAnsi="Times New Roman" w:cs="Times New Roman"/>
            <w:noProof/>
          </w:rPr>
          <w:t>2</w:t>
        </w:r>
        <w:r w:rsidRPr="009B1A4F">
          <w:rPr>
            <w:rFonts w:ascii="Times New Roman" w:hAnsi="Times New Roman" w:cs="Times New Roman"/>
          </w:rPr>
          <w:fldChar w:fldCharType="end"/>
        </w:r>
      </w:p>
    </w:sdtContent>
  </w:sdt>
  <w:p w:rsidR="00213254" w:rsidRPr="009B1A4F" w:rsidRDefault="00213254" w:rsidP="009B1A4F">
    <w:pPr>
      <w:pStyle w:val="Stopka"/>
      <w:rPr>
        <w:rFonts w:ascii="Times New Roman" w:hAnsi="Times New Roman" w:cs="Times New Roman"/>
      </w:rPr>
    </w:pPr>
    <w:r w:rsidRPr="009B1A4F">
      <w:rPr>
        <w:rFonts w:ascii="Times New Roman" w:hAnsi="Times New Roman"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ascii="Times New Roman" w:hAnsi="Times New Roman" w:cs="Times New Roman"/>
        <w:sz w:val="18"/>
        <w:szCs w:val="18"/>
      </w:rPr>
      <w:t>pn</w:t>
    </w:r>
    <w:proofErr w:type="spellEnd"/>
    <w:r w:rsidRPr="009B1A4F">
      <w:rPr>
        <w:rFonts w:ascii="Times New Roman" w:hAnsi="Times New Roman"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  <w:p w:rsidR="00213254" w:rsidRPr="009B1A4F" w:rsidRDefault="00213254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254" w:rsidRDefault="00213254" w:rsidP="009B1A4F">
      <w:pPr>
        <w:spacing w:after="0" w:line="240" w:lineRule="auto"/>
      </w:pPr>
      <w:r>
        <w:separator/>
      </w:r>
    </w:p>
  </w:footnote>
  <w:foot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54" w:rsidRDefault="00213254" w:rsidP="009B1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977F97" wp14:editId="140679F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B23149"/>
    <w:multiLevelType w:val="multilevel"/>
    <w:tmpl w:val="295287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255C6FF3"/>
    <w:multiLevelType w:val="hybridMultilevel"/>
    <w:tmpl w:val="669E17FA"/>
    <w:lvl w:ilvl="0" w:tplc="4D3E986C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6">
    <w:nsid w:val="43170F0D"/>
    <w:multiLevelType w:val="hybridMultilevel"/>
    <w:tmpl w:val="1364351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4B4EF3"/>
    <w:multiLevelType w:val="hybridMultilevel"/>
    <w:tmpl w:val="53184BA8"/>
    <w:lvl w:ilvl="0" w:tplc="BD04F50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7E4819"/>
    <w:multiLevelType w:val="hybridMultilevel"/>
    <w:tmpl w:val="3656E8B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182638"/>
    <w:multiLevelType w:val="multilevel"/>
    <w:tmpl w:val="B5C4CE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BEA77CD"/>
    <w:multiLevelType w:val="multilevel"/>
    <w:tmpl w:val="94B8DC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345F37"/>
    <w:multiLevelType w:val="multilevel"/>
    <w:tmpl w:val="1D50F6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69400EED"/>
    <w:multiLevelType w:val="hybridMultilevel"/>
    <w:tmpl w:val="AB626C4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0CE6832"/>
    <w:multiLevelType w:val="hybridMultilevel"/>
    <w:tmpl w:val="6CC2E5F2"/>
    <w:lvl w:ilvl="0" w:tplc="AC966176">
      <w:start w:val="1"/>
      <w:numFmt w:val="decimal"/>
      <w:lvlText w:val="%1."/>
      <w:lvlJc w:val="left"/>
      <w:pPr>
        <w:ind w:left="121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8F9332E"/>
    <w:multiLevelType w:val="multilevel"/>
    <w:tmpl w:val="31D41E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>
    <w:nsid w:val="7A463264"/>
    <w:multiLevelType w:val="hybridMultilevel"/>
    <w:tmpl w:val="D96805D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BA95ACB"/>
    <w:multiLevelType w:val="hybridMultilevel"/>
    <w:tmpl w:val="C72C7D4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7E0B389A"/>
    <w:multiLevelType w:val="multilevel"/>
    <w:tmpl w:val="5884195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16"/>
  </w:num>
  <w:num w:numId="4">
    <w:abstractNumId w:val="12"/>
  </w:num>
  <w:num w:numId="5">
    <w:abstractNumId w:val="19"/>
  </w:num>
  <w:num w:numId="6">
    <w:abstractNumId w:val="8"/>
  </w:num>
  <w:num w:numId="7">
    <w:abstractNumId w:val="20"/>
  </w:num>
  <w:num w:numId="8">
    <w:abstractNumId w:val="0"/>
  </w:num>
  <w:num w:numId="9">
    <w:abstractNumId w:val="1"/>
  </w:num>
  <w:num w:numId="10">
    <w:abstractNumId w:val="9"/>
  </w:num>
  <w:num w:numId="11">
    <w:abstractNumId w:val="15"/>
  </w:num>
  <w:num w:numId="12">
    <w:abstractNumId w:val="22"/>
  </w:num>
  <w:num w:numId="13">
    <w:abstractNumId w:val="18"/>
  </w:num>
  <w:num w:numId="14">
    <w:abstractNumId w:val="10"/>
  </w:num>
  <w:num w:numId="15">
    <w:abstractNumId w:val="21"/>
  </w:num>
  <w:num w:numId="16">
    <w:abstractNumId w:val="14"/>
  </w:num>
  <w:num w:numId="17">
    <w:abstractNumId w:val="13"/>
  </w:num>
  <w:num w:numId="18">
    <w:abstractNumId w:val="26"/>
  </w:num>
  <w:num w:numId="19">
    <w:abstractNumId w:val="23"/>
  </w:num>
  <w:num w:numId="20">
    <w:abstractNumId w:val="6"/>
  </w:num>
  <w:num w:numId="21">
    <w:abstractNumId w:val="25"/>
  </w:num>
  <w:num w:numId="22">
    <w:abstractNumId w:val="3"/>
  </w:num>
  <w:num w:numId="23">
    <w:abstractNumId w:val="24"/>
  </w:num>
  <w:num w:numId="24">
    <w:abstractNumId w:val="17"/>
  </w:num>
  <w:num w:numId="25">
    <w:abstractNumId w:val="11"/>
  </w:num>
  <w:num w:numId="26">
    <w:abstractNumId w:val="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18"/>
    <w:rsid w:val="00146ED6"/>
    <w:rsid w:val="001C396B"/>
    <w:rsid w:val="001D52A7"/>
    <w:rsid w:val="001E077D"/>
    <w:rsid w:val="00213254"/>
    <w:rsid w:val="003A2608"/>
    <w:rsid w:val="00402E6A"/>
    <w:rsid w:val="0047013E"/>
    <w:rsid w:val="00485B88"/>
    <w:rsid w:val="005470B4"/>
    <w:rsid w:val="0056592A"/>
    <w:rsid w:val="006757C2"/>
    <w:rsid w:val="006779B2"/>
    <w:rsid w:val="00693DAC"/>
    <w:rsid w:val="006A51F2"/>
    <w:rsid w:val="0076498C"/>
    <w:rsid w:val="007B37F7"/>
    <w:rsid w:val="007E4F19"/>
    <w:rsid w:val="007F4C44"/>
    <w:rsid w:val="0080601E"/>
    <w:rsid w:val="008362E8"/>
    <w:rsid w:val="00841D7B"/>
    <w:rsid w:val="008C73B6"/>
    <w:rsid w:val="008D73C0"/>
    <w:rsid w:val="008F4936"/>
    <w:rsid w:val="00941869"/>
    <w:rsid w:val="009B1A4F"/>
    <w:rsid w:val="009C246E"/>
    <w:rsid w:val="00A77255"/>
    <w:rsid w:val="00AE1618"/>
    <w:rsid w:val="00BD72F6"/>
    <w:rsid w:val="00CD58E7"/>
    <w:rsid w:val="00D36320"/>
    <w:rsid w:val="00DE02E2"/>
    <w:rsid w:val="00DE20ED"/>
    <w:rsid w:val="00E164AF"/>
    <w:rsid w:val="00E22FD7"/>
    <w:rsid w:val="00E30C35"/>
    <w:rsid w:val="00EB5040"/>
    <w:rsid w:val="00EF7EC2"/>
    <w:rsid w:val="00F37722"/>
    <w:rsid w:val="00F67838"/>
    <w:rsid w:val="00FC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D6D4F203-3CD8-4DE9-B0AC-6F1FA3BA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3254"/>
    <w:pPr>
      <w:keepNext/>
      <w:suppressAutoHyphens/>
      <w:spacing w:after="0" w:line="240" w:lineRule="auto"/>
      <w:outlineLvl w:val="0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254"/>
    <w:pPr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B1A4F"/>
  </w:style>
  <w:style w:type="paragraph" w:styleId="Stopka">
    <w:name w:val="footer"/>
    <w:basedOn w:val="Normalny"/>
    <w:link w:val="Stopka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B1A4F"/>
  </w:style>
  <w:style w:type="paragraph" w:styleId="Akapitzlist">
    <w:name w:val="List Paragraph"/>
    <w:basedOn w:val="Normalny"/>
    <w:uiPriority w:val="34"/>
    <w:qFormat/>
    <w:rsid w:val="00D363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213254"/>
    <w:rPr>
      <w:rFonts w:ascii="Arial" w:eastAsia="Times New Roman" w:hAnsi="Arial" w:cs="Times New Roman"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13254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132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3254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3254"/>
    <w:rPr>
      <w:rFonts w:ascii="Arial" w:hAnsi="Arial"/>
      <w:sz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13254"/>
    <w:rPr>
      <w:lang w:val="x-none"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213254"/>
    <w:rPr>
      <w:rFonts w:cs="Calibri"/>
      <w:lang w:val="x-none"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213254"/>
  </w:style>
  <w:style w:type="paragraph" w:styleId="Tekstpodstawowy">
    <w:name w:val="Body Text"/>
    <w:basedOn w:val="Normalny"/>
    <w:link w:val="TekstpodstawowyZnak"/>
    <w:uiPriority w:val="99"/>
    <w:rsid w:val="00213254"/>
    <w:pPr>
      <w:suppressAutoHyphens/>
      <w:spacing w:after="0" w:line="360" w:lineRule="auto"/>
      <w:jc w:val="both"/>
    </w:pPr>
    <w:rPr>
      <w:rFonts w:ascii="Arial" w:hAnsi="Arial"/>
      <w:sz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213254"/>
  </w:style>
  <w:style w:type="paragraph" w:styleId="Lista">
    <w:name w:val="List"/>
    <w:basedOn w:val="Tekstpodstawowy"/>
    <w:rsid w:val="00213254"/>
    <w:rPr>
      <w:rFonts w:cs="Arial"/>
    </w:rPr>
  </w:style>
  <w:style w:type="paragraph" w:styleId="Legenda">
    <w:name w:val="caption"/>
    <w:basedOn w:val="Normalny"/>
    <w:qFormat/>
    <w:rsid w:val="0021325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13254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213254"/>
  </w:style>
  <w:style w:type="paragraph" w:styleId="Tekstdymka">
    <w:name w:val="Balloon Text"/>
    <w:basedOn w:val="Normalny"/>
    <w:link w:val="TekstdymkaZnak"/>
    <w:uiPriority w:val="99"/>
    <w:semiHidden/>
    <w:qFormat/>
    <w:rsid w:val="0021325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13254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213254"/>
    <w:pPr>
      <w:suppressAutoHyphens/>
      <w:spacing w:after="0" w:line="240" w:lineRule="auto"/>
    </w:pPr>
    <w:rPr>
      <w:lang w:val="x-none"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13254"/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213254"/>
    <w:pPr>
      <w:suppressAutoHyphens w:val="0"/>
      <w:spacing w:after="120"/>
      <w:ind w:left="283" w:firstLine="210"/>
    </w:pPr>
    <w:rPr>
      <w:rFonts w:cs="Calibri"/>
    </w:rPr>
  </w:style>
  <w:style w:type="character" w:customStyle="1" w:styleId="Tekstpodstawowyzwciciem2Znak1">
    <w:name w:val="Tekst podstawowy z wcięciem 2 Znak1"/>
    <w:basedOn w:val="TekstpodstawowywcityZnak1"/>
    <w:uiPriority w:val="99"/>
    <w:semiHidden/>
    <w:rsid w:val="00213254"/>
  </w:style>
  <w:style w:type="table" w:styleId="Tabela-Siatka">
    <w:name w:val="Table Grid"/>
    <w:basedOn w:val="Standardowy"/>
    <w:uiPriority w:val="39"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2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7DC3D-F037-4393-B987-D2411C02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Rybińska</dc:creator>
  <cp:keywords/>
  <dc:description/>
  <cp:lastModifiedBy>Wioletta Rybińska</cp:lastModifiedBy>
  <cp:revision>5</cp:revision>
  <cp:lastPrinted>2025-09-05T05:07:00Z</cp:lastPrinted>
  <dcterms:created xsi:type="dcterms:W3CDTF">2025-09-02T06:53:00Z</dcterms:created>
  <dcterms:modified xsi:type="dcterms:W3CDTF">2025-12-10T12:24:00Z</dcterms:modified>
</cp:coreProperties>
</file>